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2131" w14:textId="31C40609" w:rsidR="00334AD0" w:rsidRPr="005A15FA" w:rsidRDefault="22618288" w:rsidP="005A15FA">
      <w:pPr>
        <w:pStyle w:val="MainTitle"/>
      </w:pPr>
      <w:r w:rsidRPr="005A15FA">
        <w:t>Gör en orsaksanalys</w:t>
      </w:r>
    </w:p>
    <w:p w14:paraId="08F6EEC7" w14:textId="3BE222FC" w:rsidR="006740DA" w:rsidRPr="00402FBC" w:rsidRDefault="1636265A" w:rsidP="74F191B5">
      <w:pPr>
        <w:rPr>
          <w:rFonts w:ascii="Times New Roman" w:hAnsi="Times New Roman" w:cs="Times New Roman"/>
          <w:i/>
          <w:iCs/>
        </w:rPr>
      </w:pPr>
      <w:r w:rsidRPr="007C512A">
        <w:rPr>
          <w:rFonts w:ascii="Times New Roman" w:hAnsi="Times New Roman" w:cs="Times New Roman"/>
        </w:rPr>
        <w:t xml:space="preserve">Nu är det dags att identifiera mönster i det </w:t>
      </w:r>
      <w:r w:rsidR="00402FBC">
        <w:rPr>
          <w:rFonts w:ascii="Times New Roman" w:hAnsi="Times New Roman" w:cs="Times New Roman"/>
        </w:rPr>
        <w:t xml:space="preserve">underlag </w:t>
      </w:r>
      <w:r w:rsidRPr="007C512A">
        <w:rPr>
          <w:rFonts w:ascii="Times New Roman" w:hAnsi="Times New Roman" w:cs="Times New Roman"/>
        </w:rPr>
        <w:t xml:space="preserve">ni använde er av i kartläggningen. </w:t>
      </w:r>
      <w:r w:rsidR="00F8377D">
        <w:rPr>
          <w:rFonts w:ascii="Times New Roman" w:hAnsi="Times New Roman" w:cs="Times New Roman"/>
        </w:rPr>
        <w:t xml:space="preserve">Mallen </w:t>
      </w:r>
      <w:r w:rsidR="00F8377D" w:rsidRPr="00F8377D">
        <w:rPr>
          <w:rFonts w:ascii="Times New Roman" w:hAnsi="Times New Roman" w:cs="Times New Roman"/>
        </w:rPr>
        <w:t xml:space="preserve">bygger </w:t>
      </w:r>
      <w:r w:rsidR="00F8377D">
        <w:rPr>
          <w:rFonts w:ascii="Times New Roman" w:hAnsi="Times New Roman" w:cs="Times New Roman"/>
        </w:rPr>
        <w:t xml:space="preserve">vidare </w:t>
      </w:r>
      <w:r w:rsidR="00F8377D" w:rsidRPr="00F8377D">
        <w:rPr>
          <w:rFonts w:ascii="Times New Roman" w:hAnsi="Times New Roman" w:cs="Times New Roman"/>
        </w:rPr>
        <w:t xml:space="preserve">på </w:t>
      </w:r>
      <w:r w:rsidR="00F8377D">
        <w:rPr>
          <w:rFonts w:ascii="Times New Roman" w:hAnsi="Times New Roman" w:cs="Times New Roman"/>
        </w:rPr>
        <w:t xml:space="preserve">den </w:t>
      </w:r>
      <w:r w:rsidR="00F8377D" w:rsidRPr="00F8377D">
        <w:rPr>
          <w:rFonts w:ascii="Times New Roman" w:hAnsi="Times New Roman" w:cs="Times New Roman"/>
        </w:rPr>
        <w:t>kartläggningsmall</w:t>
      </w:r>
      <w:r w:rsidR="00F8377D">
        <w:rPr>
          <w:rFonts w:ascii="Times New Roman" w:hAnsi="Times New Roman" w:cs="Times New Roman"/>
        </w:rPr>
        <w:t xml:space="preserve"> ni tidigare fyllt i</w:t>
      </w:r>
      <w:r w:rsidR="00F8377D" w:rsidRPr="00F8377D">
        <w:rPr>
          <w:rFonts w:ascii="Times New Roman" w:hAnsi="Times New Roman" w:cs="Times New Roman"/>
        </w:rPr>
        <w:t>.</w:t>
      </w:r>
      <w:r w:rsidR="77F827F2" w:rsidRPr="007C512A">
        <w:rPr>
          <w:rFonts w:ascii="Times New Roman" w:hAnsi="Times New Roman" w:cs="Times New Roman"/>
        </w:rPr>
        <w:t xml:space="preserve"> </w:t>
      </w:r>
      <w:r w:rsidR="00402FBC" w:rsidRPr="00402FBC">
        <w:rPr>
          <w:rFonts w:ascii="Times New Roman" w:hAnsi="Times New Roman" w:cs="Times New Roman"/>
          <w:i/>
          <w:iCs/>
        </w:rPr>
        <w:t>Rensa alla exempel och fyll i er egen information, eller skriv ut mallarna och fyll i dem för hand.</w:t>
      </w:r>
      <w:r w:rsidR="00F8377D">
        <w:rPr>
          <w:rFonts w:ascii="Times New Roman" w:hAnsi="Times New Roman" w:cs="Times New Roman"/>
          <w:i/>
          <w:iCs/>
        </w:rPr>
        <w:br/>
      </w:r>
    </w:p>
    <w:tbl>
      <w:tblPr>
        <w:tblStyle w:val="Tabellrutnt"/>
        <w:tblpPr w:leftFromText="180" w:rightFromText="180" w:vertAnchor="text" w:tblpX="8364" w:tblpY="1"/>
        <w:tblOverlap w:val="never"/>
        <w:tblW w:w="6039"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227" w:type="dxa"/>
          <w:bottom w:w="227" w:type="dxa"/>
          <w:right w:w="227" w:type="dxa"/>
        </w:tblCellMar>
        <w:tblLook w:val="06A0" w:firstRow="1" w:lastRow="0" w:firstColumn="1" w:lastColumn="0" w:noHBand="1" w:noVBand="1"/>
      </w:tblPr>
      <w:tblGrid>
        <w:gridCol w:w="3098"/>
        <w:gridCol w:w="2852"/>
        <w:gridCol w:w="89"/>
      </w:tblGrid>
      <w:tr w:rsidR="00A45614" w14:paraId="06EFF801" w14:textId="77777777" w:rsidTr="00F8377D">
        <w:trPr>
          <w:gridAfter w:val="1"/>
          <w:wAfter w:w="5" w:type="dxa"/>
          <w:trHeight w:val="2407"/>
          <w:tblCellSpacing w:w="28" w:type="dxa"/>
        </w:trPr>
        <w:tc>
          <w:tcPr>
            <w:tcW w:w="3014" w:type="dxa"/>
            <w:shd w:val="clear" w:color="auto" w:fill="BFE1DA"/>
            <w:tcMar>
              <w:left w:w="105" w:type="dxa"/>
              <w:right w:w="105" w:type="dxa"/>
            </w:tcMar>
          </w:tcPr>
          <w:p w14:paraId="17B90B57" w14:textId="2B3A58F2" w:rsidR="00A45614" w:rsidRPr="00E710CF" w:rsidRDefault="00A45614" w:rsidP="00F8377D">
            <w:pPr>
              <w:pStyle w:val="TextArial"/>
              <w:framePr w:hSpace="0" w:wrap="auto" w:vAnchor="margin" w:yAlign="inline"/>
              <w:suppressOverlap w:val="0"/>
            </w:pPr>
            <w:r w:rsidRPr="00E710CF">
              <w:t xml:space="preserve">Identifiera mönster. </w:t>
            </w:r>
          </w:p>
          <w:p w14:paraId="7A6DBED8" w14:textId="6676F5C0" w:rsidR="00A45614" w:rsidRPr="00E710CF" w:rsidRDefault="00A45614" w:rsidP="00F8377D">
            <w:pPr>
              <w:pStyle w:val="TextArial"/>
              <w:framePr w:hSpace="0" w:wrap="auto" w:vAnchor="margin" w:yAlign="inline"/>
              <w:suppressOverlap w:val="0"/>
            </w:pPr>
            <w:r w:rsidRPr="00E710CF">
              <w:t xml:space="preserve">Vilka skillnader får ni syn på med hjälp av </w:t>
            </w:r>
            <w:r w:rsidR="00402FBC">
              <w:t>underlaget</w:t>
            </w:r>
            <w:r w:rsidRPr="00E710CF">
              <w:t>? Är det något som sticker ut? Exempel på situationer där utmaningarna uppstår?</w:t>
            </w:r>
          </w:p>
        </w:tc>
        <w:tc>
          <w:tcPr>
            <w:tcW w:w="2796" w:type="dxa"/>
            <w:shd w:val="clear" w:color="auto" w:fill="BFE1DA"/>
            <w:tcMar>
              <w:left w:w="105" w:type="dxa"/>
              <w:right w:w="105" w:type="dxa"/>
            </w:tcMar>
          </w:tcPr>
          <w:p w14:paraId="18926552" w14:textId="711C4A09" w:rsidR="00A45614" w:rsidRPr="00E710CF" w:rsidRDefault="00A45614" w:rsidP="00F8377D">
            <w:pPr>
              <w:pStyle w:val="TextArial"/>
              <w:framePr w:hSpace="0" w:wrap="auto" w:vAnchor="margin" w:yAlign="inline"/>
              <w:ind w:left="0"/>
              <w:suppressOverlap w:val="0"/>
            </w:pPr>
            <w:r w:rsidRPr="00E710CF">
              <w:t>Är skillnaden motiverad eller omotiverad?</w:t>
            </w:r>
          </w:p>
        </w:tc>
      </w:tr>
      <w:tr w:rsidR="00A45614" w14:paraId="0830483D" w14:textId="77777777" w:rsidTr="00F8377D">
        <w:trPr>
          <w:trHeight w:val="21"/>
          <w:tblCellSpacing w:w="28" w:type="dxa"/>
        </w:trPr>
        <w:tc>
          <w:tcPr>
            <w:tcW w:w="3014" w:type="dxa"/>
            <w:tcMar>
              <w:left w:w="105" w:type="dxa"/>
              <w:right w:w="105" w:type="dxa"/>
            </w:tcMar>
          </w:tcPr>
          <w:p w14:paraId="696E7AEE" w14:textId="77777777" w:rsidR="00A45614" w:rsidRPr="00D73E1B" w:rsidRDefault="00A45614" w:rsidP="00F8377D">
            <w:pPr>
              <w:pStyle w:val="TextSabon"/>
              <w:ind w:left="113" w:right="113"/>
              <w:rPr>
                <w:rFonts w:ascii="Times New Roman" w:hAnsi="Times New Roman" w:cs="Times New Roman"/>
                <w:sz w:val="20"/>
                <w:szCs w:val="20"/>
              </w:rPr>
            </w:pPr>
            <w:r w:rsidRPr="00D73E1B">
              <w:rPr>
                <w:rFonts w:ascii="Times New Roman" w:hAnsi="Times New Roman" w:cs="Times New Roman"/>
                <w:i/>
                <w:sz w:val="20"/>
                <w:szCs w:val="20"/>
              </w:rPr>
              <w:t>Exempel</w:t>
            </w:r>
            <w:r w:rsidRPr="00D73E1B">
              <w:rPr>
                <w:rFonts w:ascii="Times New Roman" w:hAnsi="Times New Roman" w:cs="Times New Roman"/>
                <w:sz w:val="20"/>
                <w:szCs w:val="20"/>
              </w:rPr>
              <w:t xml:space="preserve"> </w:t>
            </w:r>
          </w:p>
          <w:p w14:paraId="6AC17C9A" w14:textId="27955B54" w:rsidR="00A45614" w:rsidRPr="00D73E1B" w:rsidRDefault="005D614A" w:rsidP="00F8377D">
            <w:pPr>
              <w:pStyle w:val="TextSabon"/>
              <w:ind w:left="113" w:right="113"/>
              <w:rPr>
                <w:rFonts w:ascii="Times New Roman" w:hAnsi="Times New Roman" w:cs="Times New Roman"/>
                <w:sz w:val="20"/>
                <w:szCs w:val="20"/>
              </w:rPr>
            </w:pPr>
            <w:r w:rsidRPr="005D614A">
              <w:rPr>
                <w:rFonts w:ascii="Times New Roman" w:hAnsi="Times New Roman" w:cs="Times New Roman"/>
                <w:sz w:val="20"/>
                <w:szCs w:val="20"/>
              </w:rPr>
              <w:t>Genom vår kartläggning har vi fått syn på att föräldrar som är födda i länder utanför Europa inte får ta del av tolk i samband med barnens utvecklingssamtal, trots att tolk efterfrågat</w:t>
            </w:r>
            <w:r w:rsidR="00A05286">
              <w:rPr>
                <w:rFonts w:ascii="Times New Roman" w:hAnsi="Times New Roman" w:cs="Times New Roman"/>
                <w:sz w:val="20"/>
                <w:szCs w:val="20"/>
              </w:rPr>
              <w:t>s</w:t>
            </w:r>
            <w:r w:rsidRPr="005D614A">
              <w:rPr>
                <w:rFonts w:ascii="Times New Roman" w:hAnsi="Times New Roman" w:cs="Times New Roman"/>
                <w:sz w:val="20"/>
                <w:szCs w:val="20"/>
              </w:rPr>
              <w:t>.</w:t>
            </w:r>
          </w:p>
        </w:tc>
        <w:tc>
          <w:tcPr>
            <w:tcW w:w="2857" w:type="dxa"/>
            <w:gridSpan w:val="2"/>
            <w:tcMar>
              <w:left w:w="105" w:type="dxa"/>
              <w:right w:w="105" w:type="dxa"/>
            </w:tcMar>
          </w:tcPr>
          <w:p w14:paraId="15354FF5" w14:textId="77777777" w:rsidR="00A45614" w:rsidRPr="00D73E1B" w:rsidRDefault="00A45614" w:rsidP="00F8377D">
            <w:pPr>
              <w:pStyle w:val="TextSabon"/>
              <w:ind w:left="113" w:right="113"/>
              <w:rPr>
                <w:rFonts w:ascii="Times New Roman" w:hAnsi="Times New Roman" w:cs="Times New Roman"/>
                <w:sz w:val="20"/>
                <w:szCs w:val="20"/>
              </w:rPr>
            </w:pPr>
            <w:r w:rsidRPr="00D73E1B">
              <w:rPr>
                <w:rFonts w:ascii="Times New Roman" w:hAnsi="Times New Roman" w:cs="Times New Roman"/>
                <w:i/>
                <w:sz w:val="20"/>
                <w:szCs w:val="20"/>
              </w:rPr>
              <w:t>Exempel</w:t>
            </w:r>
          </w:p>
          <w:p w14:paraId="60400D90" w14:textId="48170E1D" w:rsidR="00A45614" w:rsidRPr="007C512A" w:rsidRDefault="00A45614" w:rsidP="00F8377D">
            <w:pPr>
              <w:pStyle w:val="TextSabon"/>
              <w:ind w:left="113" w:right="113"/>
              <w:rPr>
                <w:rFonts w:ascii="Times New Roman" w:hAnsi="Times New Roman" w:cs="Times New Roman"/>
                <w:sz w:val="20"/>
                <w:szCs w:val="20"/>
              </w:rPr>
            </w:pPr>
            <w:r w:rsidRPr="00D73E1B">
              <w:rPr>
                <w:rFonts w:ascii="Times New Roman" w:hAnsi="Times New Roman" w:cs="Times New Roman"/>
                <w:sz w:val="20"/>
                <w:szCs w:val="20"/>
              </w:rPr>
              <w:t xml:space="preserve">Ett exempel på en motiverad skillnad i bemötande är att en person behöver längre mötestid med en handläggare för att undvika språkliga eller kulturella missförstånd. Ett exempel på en omotiverad är att ha förutfattade meningar om vilka egenskaper en individ har baserat på dess bakgrund som påverkar handläggningen.  </w:t>
            </w:r>
          </w:p>
        </w:tc>
      </w:tr>
    </w:tbl>
    <w:p w14:paraId="1A1303C7" w14:textId="77777777" w:rsidR="00402FBC" w:rsidRDefault="00402FBC" w:rsidP="007C512A">
      <w:pPr>
        <w:rPr>
          <w:rFonts w:ascii="Times New Roman" w:hAnsi="Times New Roman" w:cs="Times New Roman"/>
          <w:i/>
          <w:iCs/>
          <w:sz w:val="28"/>
          <w:szCs w:val="28"/>
        </w:rPr>
      </w:pPr>
    </w:p>
    <w:p w14:paraId="0936FAF7" w14:textId="77777777" w:rsidR="00402FBC" w:rsidRDefault="00402FBC" w:rsidP="007C512A">
      <w:pPr>
        <w:rPr>
          <w:rFonts w:ascii="Times New Roman" w:hAnsi="Times New Roman" w:cs="Times New Roman"/>
          <w:i/>
          <w:iCs/>
          <w:sz w:val="28"/>
          <w:szCs w:val="28"/>
        </w:rPr>
      </w:pPr>
    </w:p>
    <w:p w14:paraId="36B1406D" w14:textId="77777777" w:rsidR="00402FBC" w:rsidRDefault="00402FBC" w:rsidP="007C512A">
      <w:pPr>
        <w:rPr>
          <w:rFonts w:ascii="Times New Roman" w:hAnsi="Times New Roman" w:cs="Times New Roman"/>
          <w:i/>
          <w:iCs/>
          <w:sz w:val="28"/>
          <w:szCs w:val="28"/>
        </w:rPr>
      </w:pPr>
    </w:p>
    <w:p w14:paraId="55B87D65" w14:textId="77777777" w:rsidR="00402FBC" w:rsidRDefault="00402FBC" w:rsidP="007C512A">
      <w:pPr>
        <w:rPr>
          <w:rFonts w:ascii="Times New Roman" w:hAnsi="Times New Roman" w:cs="Times New Roman"/>
          <w:i/>
          <w:iCs/>
          <w:sz w:val="28"/>
          <w:szCs w:val="28"/>
        </w:rPr>
      </w:pPr>
    </w:p>
    <w:p w14:paraId="629D0FA5" w14:textId="77777777" w:rsidR="00402FBC" w:rsidRDefault="00402FBC" w:rsidP="007C512A">
      <w:pPr>
        <w:rPr>
          <w:rFonts w:ascii="Times New Roman" w:hAnsi="Times New Roman" w:cs="Times New Roman"/>
          <w:i/>
          <w:iCs/>
          <w:sz w:val="28"/>
          <w:szCs w:val="28"/>
        </w:rPr>
      </w:pPr>
    </w:p>
    <w:p w14:paraId="1E1DF74C" w14:textId="77777777" w:rsidR="00402FBC" w:rsidRDefault="00402FBC" w:rsidP="007C512A">
      <w:pPr>
        <w:rPr>
          <w:rFonts w:ascii="Times New Roman" w:hAnsi="Times New Roman" w:cs="Times New Roman"/>
          <w:i/>
          <w:iCs/>
          <w:sz w:val="28"/>
          <w:szCs w:val="28"/>
        </w:rPr>
      </w:pPr>
    </w:p>
    <w:p w14:paraId="14DA1F22" w14:textId="77777777" w:rsidR="00402FBC" w:rsidRDefault="00402FBC" w:rsidP="007C512A">
      <w:pPr>
        <w:rPr>
          <w:rFonts w:ascii="Times New Roman" w:hAnsi="Times New Roman" w:cs="Times New Roman"/>
          <w:i/>
          <w:iCs/>
          <w:sz w:val="28"/>
          <w:szCs w:val="28"/>
        </w:rPr>
      </w:pPr>
    </w:p>
    <w:p w14:paraId="1D55336A" w14:textId="77777777" w:rsidR="00402FBC" w:rsidRDefault="00402FBC" w:rsidP="007C512A">
      <w:pPr>
        <w:rPr>
          <w:rFonts w:ascii="Times New Roman" w:hAnsi="Times New Roman" w:cs="Times New Roman"/>
          <w:i/>
          <w:iCs/>
          <w:sz w:val="28"/>
          <w:szCs w:val="28"/>
        </w:rPr>
      </w:pPr>
    </w:p>
    <w:p w14:paraId="318BDB33" w14:textId="77777777" w:rsidR="00402FBC" w:rsidRDefault="00402FBC" w:rsidP="007C512A">
      <w:pPr>
        <w:rPr>
          <w:rFonts w:ascii="Times New Roman" w:hAnsi="Times New Roman" w:cs="Times New Roman"/>
          <w:i/>
          <w:iCs/>
          <w:sz w:val="28"/>
          <w:szCs w:val="28"/>
        </w:rPr>
      </w:pPr>
    </w:p>
    <w:p w14:paraId="0554C824" w14:textId="77777777" w:rsidR="00402FBC" w:rsidRDefault="00402FBC" w:rsidP="007C512A">
      <w:pPr>
        <w:rPr>
          <w:rFonts w:ascii="Times New Roman" w:hAnsi="Times New Roman" w:cs="Times New Roman"/>
          <w:i/>
          <w:iCs/>
          <w:sz w:val="28"/>
          <w:szCs w:val="28"/>
        </w:rPr>
      </w:pPr>
    </w:p>
    <w:p w14:paraId="1D72B0CC" w14:textId="77777777" w:rsidR="00402FBC" w:rsidRDefault="00402FBC" w:rsidP="007C512A">
      <w:pPr>
        <w:rPr>
          <w:rFonts w:ascii="Times New Roman" w:hAnsi="Times New Roman" w:cs="Times New Roman"/>
          <w:i/>
          <w:iCs/>
          <w:sz w:val="28"/>
          <w:szCs w:val="28"/>
        </w:rPr>
      </w:pPr>
    </w:p>
    <w:p w14:paraId="042EE979" w14:textId="77777777" w:rsidR="00402FBC" w:rsidRDefault="00402FBC" w:rsidP="007C512A">
      <w:pPr>
        <w:rPr>
          <w:rFonts w:ascii="Times New Roman" w:hAnsi="Times New Roman" w:cs="Times New Roman"/>
          <w:i/>
          <w:iCs/>
          <w:sz w:val="28"/>
          <w:szCs w:val="28"/>
        </w:rPr>
      </w:pPr>
    </w:p>
    <w:p w14:paraId="4CBCEF7E" w14:textId="77777777" w:rsidR="00402FBC" w:rsidRDefault="00402FBC" w:rsidP="007C512A">
      <w:pPr>
        <w:rPr>
          <w:rFonts w:ascii="Times New Roman" w:hAnsi="Times New Roman" w:cs="Times New Roman"/>
          <w:i/>
          <w:iCs/>
          <w:sz w:val="28"/>
          <w:szCs w:val="28"/>
        </w:rPr>
      </w:pPr>
    </w:p>
    <w:sectPr w:rsidR="00402FBC" w:rsidSect="005F7F4A">
      <w:footerReference w:type="default" r:id="rId10"/>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A046" w14:textId="77777777" w:rsidR="005F7F4A" w:rsidRDefault="005F7F4A" w:rsidP="005F7F4A">
      <w:pPr>
        <w:spacing w:after="0" w:line="240" w:lineRule="auto"/>
      </w:pPr>
      <w:r>
        <w:separator/>
      </w:r>
    </w:p>
  </w:endnote>
  <w:endnote w:type="continuationSeparator" w:id="0">
    <w:p w14:paraId="79794994" w14:textId="77777777" w:rsidR="005F7F4A" w:rsidRDefault="005F7F4A" w:rsidP="005F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 LT Pro Roman">
    <w:altName w:val="Cambria"/>
    <w:panose1 w:val="00000000000000000000"/>
    <w:charset w:val="4D"/>
    <w:family w:val="roman"/>
    <w:notTrueType/>
    <w:pitch w:val="variable"/>
    <w:sig w:usb0="A00000AF" w:usb1="500020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CAB8" w14:textId="1B335574" w:rsidR="005F7F4A" w:rsidRDefault="005F7F4A">
    <w:pPr>
      <w:pStyle w:val="Sidfot"/>
    </w:pPr>
    <w:r>
      <w:rPr>
        <w:noProof/>
        <w:sz w:val="2"/>
        <w:szCs w:val="2"/>
      </w:rPr>
      <w:drawing>
        <wp:inline distT="0" distB="0" distL="0" distR="0" wp14:anchorId="1B62150A" wp14:editId="1CCDE891">
          <wp:extent cx="1507490" cy="785495"/>
          <wp:effectExtent l="0" t="0" r="0" b="0"/>
          <wp:docPr id="12" name="Bildobjekt 12" title="Logotyp"/>
          <wp:cNvGraphicFramePr/>
          <a:graphic xmlns:a="http://schemas.openxmlformats.org/drawingml/2006/main">
            <a:graphicData uri="http://schemas.openxmlformats.org/drawingml/2006/picture">
              <pic:pic xmlns:pic="http://schemas.openxmlformats.org/drawingml/2006/picture">
                <pic:nvPicPr>
                  <pic:cNvPr id="4" name="Bildobjekt 4" title="Logotyp"/>
                  <pic:cNvPicPr/>
                </pic:nvPicPr>
                <pic:blipFill>
                  <a:blip r:embed="rId1"/>
                  <a:stretch>
                    <a:fillRect/>
                  </a:stretch>
                </pic:blipFill>
                <pic:spPr>
                  <a:xfrm>
                    <a:off x="0" y="0"/>
                    <a:ext cx="1507490" cy="7854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33F6" w14:textId="77777777" w:rsidR="005F7F4A" w:rsidRDefault="005F7F4A" w:rsidP="005F7F4A">
      <w:pPr>
        <w:spacing w:after="0" w:line="240" w:lineRule="auto"/>
      </w:pPr>
      <w:r>
        <w:separator/>
      </w:r>
    </w:p>
  </w:footnote>
  <w:footnote w:type="continuationSeparator" w:id="0">
    <w:p w14:paraId="2879180E" w14:textId="77777777" w:rsidR="005F7F4A" w:rsidRDefault="005F7F4A" w:rsidP="005F7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F110"/>
    <w:multiLevelType w:val="hybridMultilevel"/>
    <w:tmpl w:val="79869F3E"/>
    <w:lvl w:ilvl="0" w:tplc="AA66BCFA">
      <w:start w:val="1"/>
      <w:numFmt w:val="decimal"/>
      <w:lvlText w:val="%1."/>
      <w:lvlJc w:val="left"/>
      <w:pPr>
        <w:ind w:left="720" w:hanging="360"/>
      </w:pPr>
    </w:lvl>
    <w:lvl w:ilvl="1" w:tplc="5796A662">
      <w:start w:val="1"/>
      <w:numFmt w:val="lowerLetter"/>
      <w:lvlText w:val="%2."/>
      <w:lvlJc w:val="left"/>
      <w:pPr>
        <w:ind w:left="1440" w:hanging="360"/>
      </w:pPr>
    </w:lvl>
    <w:lvl w:ilvl="2" w:tplc="9836EA3A">
      <w:start w:val="1"/>
      <w:numFmt w:val="lowerRoman"/>
      <w:lvlText w:val="%3."/>
      <w:lvlJc w:val="right"/>
      <w:pPr>
        <w:ind w:left="2160" w:hanging="180"/>
      </w:pPr>
    </w:lvl>
    <w:lvl w:ilvl="3" w:tplc="73088300">
      <w:start w:val="1"/>
      <w:numFmt w:val="decimal"/>
      <w:lvlText w:val="%4."/>
      <w:lvlJc w:val="left"/>
      <w:pPr>
        <w:ind w:left="2880" w:hanging="360"/>
      </w:pPr>
    </w:lvl>
    <w:lvl w:ilvl="4" w:tplc="169A7E9A">
      <w:start w:val="1"/>
      <w:numFmt w:val="lowerLetter"/>
      <w:lvlText w:val="%5."/>
      <w:lvlJc w:val="left"/>
      <w:pPr>
        <w:ind w:left="3600" w:hanging="360"/>
      </w:pPr>
    </w:lvl>
    <w:lvl w:ilvl="5" w:tplc="50FEB84C">
      <w:start w:val="1"/>
      <w:numFmt w:val="lowerRoman"/>
      <w:lvlText w:val="%6."/>
      <w:lvlJc w:val="right"/>
      <w:pPr>
        <w:ind w:left="4320" w:hanging="180"/>
      </w:pPr>
    </w:lvl>
    <w:lvl w:ilvl="6" w:tplc="EB5E3190">
      <w:start w:val="1"/>
      <w:numFmt w:val="decimal"/>
      <w:lvlText w:val="%7."/>
      <w:lvlJc w:val="left"/>
      <w:pPr>
        <w:ind w:left="5040" w:hanging="360"/>
      </w:pPr>
    </w:lvl>
    <w:lvl w:ilvl="7" w:tplc="BF18B116">
      <w:start w:val="1"/>
      <w:numFmt w:val="lowerLetter"/>
      <w:lvlText w:val="%8."/>
      <w:lvlJc w:val="left"/>
      <w:pPr>
        <w:ind w:left="5760" w:hanging="360"/>
      </w:pPr>
    </w:lvl>
    <w:lvl w:ilvl="8" w:tplc="28D4A9E4">
      <w:start w:val="1"/>
      <w:numFmt w:val="lowerRoman"/>
      <w:lvlText w:val="%9."/>
      <w:lvlJc w:val="right"/>
      <w:pPr>
        <w:ind w:left="6480" w:hanging="180"/>
      </w:pPr>
    </w:lvl>
  </w:abstractNum>
  <w:num w:numId="1" w16cid:durableId="66632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55224"/>
    <w:rsid w:val="00196145"/>
    <w:rsid w:val="001A32A1"/>
    <w:rsid w:val="001D2484"/>
    <w:rsid w:val="00334AD0"/>
    <w:rsid w:val="003A0CDD"/>
    <w:rsid w:val="00402FBC"/>
    <w:rsid w:val="00404D92"/>
    <w:rsid w:val="00475333"/>
    <w:rsid w:val="005A15FA"/>
    <w:rsid w:val="005D614A"/>
    <w:rsid w:val="005F7F4A"/>
    <w:rsid w:val="00643EA1"/>
    <w:rsid w:val="006740DA"/>
    <w:rsid w:val="006C60C7"/>
    <w:rsid w:val="006D69AD"/>
    <w:rsid w:val="007109FD"/>
    <w:rsid w:val="007C512A"/>
    <w:rsid w:val="007F1E87"/>
    <w:rsid w:val="00A05286"/>
    <w:rsid w:val="00A45614"/>
    <w:rsid w:val="00A7490C"/>
    <w:rsid w:val="00B15717"/>
    <w:rsid w:val="00D73E1B"/>
    <w:rsid w:val="00E431F4"/>
    <w:rsid w:val="00E5076A"/>
    <w:rsid w:val="00E64721"/>
    <w:rsid w:val="00E710CF"/>
    <w:rsid w:val="00F166B9"/>
    <w:rsid w:val="00F8377D"/>
    <w:rsid w:val="09078BE7"/>
    <w:rsid w:val="1636265A"/>
    <w:rsid w:val="16548844"/>
    <w:rsid w:val="214CDDD7"/>
    <w:rsid w:val="22618288"/>
    <w:rsid w:val="26BE6D38"/>
    <w:rsid w:val="291DCE88"/>
    <w:rsid w:val="2C8ABC0D"/>
    <w:rsid w:val="3A3DBA12"/>
    <w:rsid w:val="41655224"/>
    <w:rsid w:val="48FEDF48"/>
    <w:rsid w:val="4F86F6CF"/>
    <w:rsid w:val="4FCD839E"/>
    <w:rsid w:val="622C4D45"/>
    <w:rsid w:val="6581FDA5"/>
    <w:rsid w:val="6ED1203C"/>
    <w:rsid w:val="74F191B5"/>
    <w:rsid w:val="77F827F2"/>
    <w:rsid w:val="7F60282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5224"/>
  <w15:chartTrackingRefBased/>
  <w15:docId w15:val="{1CABC36E-BE62-4AF4-9424-845F82AE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26BE6D38"/>
    <w:pPr>
      <w:ind w:left="720"/>
      <w:contextualSpacing/>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inTitle">
    <w:name w:val="Main Title"/>
    <w:autoRedefine/>
    <w:qFormat/>
    <w:rsid w:val="005A15FA"/>
    <w:rPr>
      <w:rFonts w:ascii="Arial" w:hAnsi="Arial" w:cs="Arial"/>
      <w:b/>
      <w:bCs/>
      <w:sz w:val="44"/>
      <w:szCs w:val="44"/>
    </w:rPr>
  </w:style>
  <w:style w:type="paragraph" w:customStyle="1" w:styleId="TextSabon">
    <w:name w:val="Text Sabon"/>
    <w:qFormat/>
    <w:rsid w:val="001D2484"/>
    <w:pPr>
      <w:spacing w:after="0" w:line="240" w:lineRule="auto"/>
    </w:pPr>
    <w:rPr>
      <w:rFonts w:ascii="Sabon LT Pro Roman" w:eastAsia="Aptos" w:hAnsi="Sabon LT Pro Roman" w:cs="Aptos"/>
      <w:color w:val="000000" w:themeColor="text1"/>
      <w:sz w:val="22"/>
    </w:rPr>
  </w:style>
  <w:style w:type="paragraph" w:customStyle="1" w:styleId="TextArial">
    <w:name w:val="Text Arial"/>
    <w:autoRedefine/>
    <w:qFormat/>
    <w:rsid w:val="00D73E1B"/>
    <w:pPr>
      <w:framePr w:hSpace="180" w:wrap="around" w:vAnchor="text" w:hAnchor="text" w:y="1"/>
      <w:spacing w:after="0" w:line="240" w:lineRule="auto"/>
      <w:ind w:left="113" w:right="113"/>
      <w:suppressOverlap/>
    </w:pPr>
    <w:rPr>
      <w:rFonts w:ascii="Arial" w:eastAsia="Aptos" w:hAnsi="Arial" w:cs="Arial"/>
      <w:b/>
      <w:color w:val="000000" w:themeColor="text1"/>
      <w:sz w:val="22"/>
      <w:szCs w:val="22"/>
    </w:rPr>
  </w:style>
  <w:style w:type="paragraph" w:styleId="Sidhuvud">
    <w:name w:val="header"/>
    <w:basedOn w:val="Normal"/>
    <w:link w:val="SidhuvudChar"/>
    <w:uiPriority w:val="99"/>
    <w:unhideWhenUsed/>
    <w:rsid w:val="005F7F4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F7F4A"/>
  </w:style>
  <w:style w:type="paragraph" w:styleId="Sidfot">
    <w:name w:val="footer"/>
    <w:basedOn w:val="Normal"/>
    <w:link w:val="SidfotChar"/>
    <w:uiPriority w:val="99"/>
    <w:unhideWhenUsed/>
    <w:rsid w:val="005F7F4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F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BA7455FC41D54587FBCBF8C39F66BA" ma:contentTypeVersion="6" ma:contentTypeDescription="Create a new document." ma:contentTypeScope="" ma:versionID="9aaaa7ee327955ccc9a708b5ec31c055">
  <xsd:schema xmlns:xsd="http://www.w3.org/2001/XMLSchema" xmlns:xs="http://www.w3.org/2001/XMLSchema" xmlns:p="http://schemas.microsoft.com/office/2006/metadata/properties" xmlns:ns2="fd2f1c45-83b9-496a-8c43-606037fcebcc" xmlns:ns3="b2af8be9-08a5-40ce-84b7-7e07e530831a" targetNamespace="http://schemas.microsoft.com/office/2006/metadata/properties" ma:root="true" ma:fieldsID="2aae9f1b81b715fe9cb5dcd769e23d47" ns2:_="" ns3:_="">
    <xsd:import namespace="fd2f1c45-83b9-496a-8c43-606037fcebcc"/>
    <xsd:import namespace="b2af8be9-08a5-40ce-84b7-7e07e5308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f1c45-83b9-496a-8c43-606037fce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f8be9-08a5-40ce-84b7-7e07e53083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35555-B801-4F36-9E27-C35B4CFB2E55}">
  <ds:schemaRefs>
    <ds:schemaRef ds:uri="http://schemas.microsoft.com/sharepoint/v3/contenttype/forms"/>
  </ds:schemaRefs>
</ds:datastoreItem>
</file>

<file path=customXml/itemProps2.xml><?xml version="1.0" encoding="utf-8"?>
<ds:datastoreItem xmlns:ds="http://schemas.openxmlformats.org/officeDocument/2006/customXml" ds:itemID="{579C2A7B-FA17-416F-9ACE-CD59CE9D3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8E653-98D1-4B95-863C-6D1E41E04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f1c45-83b9-496a-8c43-606037fcebcc"/>
    <ds:schemaRef ds:uri="b2af8be9-08a5-40ce-84b7-7e07e5308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852</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Gountas</dc:creator>
  <cp:keywords/>
  <dc:description/>
  <cp:lastModifiedBy>Mariella Kucer</cp:lastModifiedBy>
  <cp:revision>5</cp:revision>
  <dcterms:created xsi:type="dcterms:W3CDTF">2025-05-28T09:49:00Z</dcterms:created>
  <dcterms:modified xsi:type="dcterms:W3CDTF">2025-07-17T14:25:00Z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0x01010072BA7455FC41D54587FBCBF8C39F66BA</vt:lpwstr>
  </property>
</Properties>
</file>