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F13E" w14:textId="520DD0AA" w:rsidR="00CB1B2B" w:rsidRPr="007E7C01" w:rsidRDefault="007E7C01" w:rsidP="0054312E">
      <w:pPr>
        <w:rPr>
          <w:rFonts w:ascii="Arial" w:hAnsi="Arial" w:cs="Arial"/>
          <w:b/>
          <w:bCs/>
          <w:sz w:val="44"/>
          <w:szCs w:val="44"/>
        </w:rPr>
      </w:pPr>
      <w:r w:rsidRPr="007E7C01">
        <w:rPr>
          <w:rFonts w:ascii="Arial" w:hAnsi="Arial" w:cs="Arial"/>
          <w:b/>
          <w:bCs/>
          <w:sz w:val="44"/>
          <w:szCs w:val="44"/>
        </w:rPr>
        <w:t>Underlag</w:t>
      </w:r>
      <w:r w:rsidR="00CB1B2B" w:rsidRPr="007E7C01">
        <w:rPr>
          <w:rFonts w:ascii="Arial" w:hAnsi="Arial" w:cs="Arial"/>
          <w:b/>
          <w:bCs/>
          <w:sz w:val="44"/>
          <w:szCs w:val="44"/>
        </w:rPr>
        <w:t xml:space="preserve"> till kartläggning</w:t>
      </w:r>
    </w:p>
    <w:p w14:paraId="233AD2DC" w14:textId="0EC01F6F" w:rsidR="00CB1B2B" w:rsidRPr="00CB1B2B" w:rsidRDefault="00CB1B2B" w:rsidP="00CB1B2B">
      <w:pPr>
        <w:rPr>
          <w:rFonts w:ascii="Arial" w:hAnsi="Arial" w:cs="Arial"/>
        </w:rPr>
      </w:pPr>
      <w:r w:rsidRPr="00842665">
        <w:rPr>
          <w:rFonts w:ascii="Times New Roman" w:hAnsi="Times New Roman" w:cs="Times New Roman"/>
          <w:sz w:val="28"/>
          <w:szCs w:val="28"/>
        </w:rPr>
        <w:t xml:space="preserve">Här får ni </w:t>
      </w:r>
      <w:r w:rsidR="00E74A8E">
        <w:rPr>
          <w:rFonts w:ascii="Times New Roman" w:hAnsi="Times New Roman" w:cs="Times New Roman"/>
          <w:sz w:val="28"/>
          <w:szCs w:val="28"/>
        </w:rPr>
        <w:t>stöd för</w:t>
      </w:r>
      <w:r w:rsidRPr="00842665">
        <w:rPr>
          <w:rFonts w:ascii="Times New Roman" w:hAnsi="Times New Roman" w:cs="Times New Roman"/>
          <w:sz w:val="28"/>
          <w:szCs w:val="28"/>
        </w:rPr>
        <w:t xml:space="preserve"> att </w:t>
      </w:r>
      <w:r w:rsidR="00E74A8E">
        <w:rPr>
          <w:rFonts w:ascii="Times New Roman" w:hAnsi="Times New Roman" w:cs="Times New Roman"/>
          <w:sz w:val="28"/>
          <w:szCs w:val="28"/>
        </w:rPr>
        <w:t xml:space="preserve">dokumentera och </w:t>
      </w:r>
      <w:r w:rsidRPr="00842665">
        <w:rPr>
          <w:rFonts w:ascii="Times New Roman" w:hAnsi="Times New Roman" w:cs="Times New Roman"/>
          <w:sz w:val="28"/>
          <w:szCs w:val="28"/>
        </w:rPr>
        <w:t>överblick</w:t>
      </w:r>
      <w:r w:rsidR="00E74A8E">
        <w:rPr>
          <w:rFonts w:ascii="Times New Roman" w:hAnsi="Times New Roman" w:cs="Times New Roman"/>
          <w:sz w:val="28"/>
          <w:szCs w:val="28"/>
        </w:rPr>
        <w:t>a</w:t>
      </w:r>
      <w:r w:rsidRPr="00842665">
        <w:rPr>
          <w:rFonts w:ascii="Times New Roman" w:hAnsi="Times New Roman" w:cs="Times New Roman"/>
          <w:sz w:val="28"/>
          <w:szCs w:val="28"/>
        </w:rPr>
        <w:t xml:space="preserve"> er kartläggning. Fyll i</w:t>
      </w:r>
      <w:r w:rsidR="00E74A8E">
        <w:rPr>
          <w:rFonts w:ascii="Times New Roman" w:hAnsi="Times New Roman" w:cs="Times New Roman"/>
          <w:sz w:val="28"/>
          <w:szCs w:val="28"/>
        </w:rPr>
        <w:t xml:space="preserve"> kolumnerna </w:t>
      </w:r>
      <w:r w:rsidRPr="00842665">
        <w:rPr>
          <w:rFonts w:ascii="Times New Roman" w:hAnsi="Times New Roman" w:cs="Times New Roman"/>
          <w:sz w:val="28"/>
          <w:szCs w:val="28"/>
        </w:rPr>
        <w:t xml:space="preserve">nedan. </w:t>
      </w:r>
      <w:r w:rsidR="00E74A8E" w:rsidRPr="00E74A8E">
        <w:rPr>
          <w:rFonts w:ascii="Times New Roman" w:hAnsi="Times New Roman" w:cs="Times New Roman"/>
          <w:sz w:val="28"/>
          <w:szCs w:val="28"/>
        </w:rPr>
        <w:t>De</w:t>
      </w:r>
      <w:r w:rsidR="00E74A8E">
        <w:rPr>
          <w:rFonts w:ascii="Times New Roman" w:hAnsi="Times New Roman" w:cs="Times New Roman"/>
          <w:sz w:val="28"/>
          <w:szCs w:val="28"/>
        </w:rPr>
        <w:t>t</w:t>
      </w:r>
      <w:r w:rsidR="00B02BE7">
        <w:rPr>
          <w:rFonts w:ascii="Times New Roman" w:hAnsi="Times New Roman" w:cs="Times New Roman"/>
          <w:sz w:val="28"/>
          <w:szCs w:val="28"/>
        </w:rPr>
        <w:t xml:space="preserve">ta </w:t>
      </w:r>
      <w:r w:rsidR="00E74A8E" w:rsidRPr="00E74A8E">
        <w:rPr>
          <w:rFonts w:ascii="Times New Roman" w:hAnsi="Times New Roman" w:cs="Times New Roman"/>
          <w:sz w:val="28"/>
          <w:szCs w:val="28"/>
        </w:rPr>
        <w:t xml:space="preserve">ifyllda </w:t>
      </w:r>
      <w:r w:rsidR="00E74A8E">
        <w:rPr>
          <w:rFonts w:ascii="Times New Roman" w:hAnsi="Times New Roman" w:cs="Times New Roman"/>
          <w:sz w:val="28"/>
          <w:szCs w:val="28"/>
        </w:rPr>
        <w:t>dokument</w:t>
      </w:r>
      <w:r w:rsidR="00B02BE7">
        <w:rPr>
          <w:rFonts w:ascii="Times New Roman" w:hAnsi="Times New Roman" w:cs="Times New Roman"/>
          <w:sz w:val="28"/>
          <w:szCs w:val="28"/>
        </w:rPr>
        <w:t xml:space="preserve"> </w:t>
      </w:r>
      <w:r w:rsidR="00E74A8E" w:rsidRPr="00E74A8E">
        <w:rPr>
          <w:rFonts w:ascii="Times New Roman" w:hAnsi="Times New Roman" w:cs="Times New Roman"/>
          <w:sz w:val="28"/>
          <w:szCs w:val="28"/>
        </w:rPr>
        <w:t xml:space="preserve">ska </w:t>
      </w:r>
      <w:r w:rsidR="00B02BE7">
        <w:rPr>
          <w:rFonts w:ascii="Times New Roman" w:hAnsi="Times New Roman" w:cs="Times New Roman"/>
          <w:sz w:val="28"/>
          <w:szCs w:val="28"/>
        </w:rPr>
        <w:t xml:space="preserve">ni </w:t>
      </w:r>
      <w:r w:rsidR="00E74A8E" w:rsidRPr="00E74A8E">
        <w:rPr>
          <w:rFonts w:ascii="Times New Roman" w:hAnsi="Times New Roman" w:cs="Times New Roman"/>
          <w:sz w:val="28"/>
          <w:szCs w:val="28"/>
        </w:rPr>
        <w:t>sedan använda</w:t>
      </w:r>
      <w:r w:rsidR="00B02BE7">
        <w:rPr>
          <w:rFonts w:ascii="Times New Roman" w:hAnsi="Times New Roman" w:cs="Times New Roman"/>
          <w:sz w:val="28"/>
          <w:szCs w:val="28"/>
        </w:rPr>
        <w:t xml:space="preserve"> er av </w:t>
      </w:r>
      <w:r w:rsidR="00E74A8E" w:rsidRPr="00E74A8E">
        <w:rPr>
          <w:rFonts w:ascii="Times New Roman" w:hAnsi="Times New Roman" w:cs="Times New Roman"/>
          <w:sz w:val="28"/>
          <w:szCs w:val="28"/>
        </w:rPr>
        <w:t xml:space="preserve">i </w:t>
      </w:r>
      <w:r w:rsidR="001F1435">
        <w:rPr>
          <w:rFonts w:ascii="Times New Roman" w:hAnsi="Times New Roman" w:cs="Times New Roman"/>
          <w:sz w:val="28"/>
          <w:szCs w:val="28"/>
        </w:rPr>
        <w:t xml:space="preserve">nästa </w:t>
      </w:r>
      <w:r w:rsidR="00E74A8E" w:rsidRPr="00E74A8E">
        <w:rPr>
          <w:rFonts w:ascii="Times New Roman" w:hAnsi="Times New Roman" w:cs="Times New Roman"/>
          <w:sz w:val="28"/>
          <w:szCs w:val="28"/>
        </w:rPr>
        <w:t>steg</w:t>
      </w:r>
      <w:r w:rsidR="001F1435">
        <w:rPr>
          <w:rFonts w:ascii="Times New Roman" w:hAnsi="Times New Roman" w:cs="Times New Roman"/>
          <w:sz w:val="28"/>
          <w:szCs w:val="28"/>
        </w:rPr>
        <w:t xml:space="preserve"> i vägledningen, </w:t>
      </w:r>
      <w:r w:rsidR="00E74A8E" w:rsidRPr="00E74A8E">
        <w:rPr>
          <w:rFonts w:ascii="Times New Roman" w:hAnsi="Times New Roman" w:cs="Times New Roman"/>
          <w:b/>
          <w:bCs/>
          <w:sz w:val="28"/>
          <w:szCs w:val="28"/>
        </w:rPr>
        <w:t>A</w:t>
      </w:r>
      <w:r w:rsidR="00E74A8E" w:rsidRPr="00E74A8E">
        <w:rPr>
          <w:rFonts w:ascii="Times New Roman" w:hAnsi="Times New Roman" w:cs="Times New Roman"/>
          <w:b/>
          <w:bCs/>
          <w:sz w:val="28"/>
          <w:szCs w:val="28"/>
        </w:rPr>
        <w:t>nalys</w:t>
      </w:r>
      <w:r w:rsidR="001F1435">
        <w:rPr>
          <w:rFonts w:ascii="Times New Roman" w:hAnsi="Times New Roman" w:cs="Times New Roman"/>
          <w:b/>
          <w:bCs/>
          <w:sz w:val="28"/>
          <w:szCs w:val="28"/>
        </w:rPr>
        <w:t>era</w:t>
      </w:r>
      <w:r w:rsidR="00E74A8E" w:rsidRPr="00E74A8E">
        <w:rPr>
          <w:rFonts w:ascii="Times New Roman" w:hAnsi="Times New Roman" w:cs="Times New Roman"/>
          <w:sz w:val="28"/>
          <w:szCs w:val="28"/>
        </w:rPr>
        <w:t>.</w:t>
      </w:r>
    </w:p>
    <w:tbl>
      <w:tblPr>
        <w:tblStyle w:val="Tabellrutnt"/>
        <w:tblpPr w:leftFromText="180" w:rightFromText="180" w:vertAnchor="text" w:tblpY="1"/>
        <w:tblOverlap w:val="never"/>
        <w:tblW w:w="14464"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27" w:type="dxa"/>
          <w:left w:w="227" w:type="dxa"/>
          <w:bottom w:w="227" w:type="dxa"/>
          <w:right w:w="227" w:type="dxa"/>
        </w:tblCellMar>
        <w:tblLook w:val="06A0" w:firstRow="1" w:lastRow="0" w:firstColumn="1" w:lastColumn="0" w:noHBand="1" w:noVBand="1"/>
      </w:tblPr>
      <w:tblGrid>
        <w:gridCol w:w="4395"/>
        <w:gridCol w:w="5386"/>
        <w:gridCol w:w="4683"/>
      </w:tblGrid>
      <w:tr w:rsidR="00CB1B2B" w14:paraId="06EFF801" w14:textId="77777777" w:rsidTr="00B62F36">
        <w:trPr>
          <w:trHeight w:val="1277"/>
          <w:tblCellSpacing w:w="28" w:type="dxa"/>
        </w:trPr>
        <w:tc>
          <w:tcPr>
            <w:tcW w:w="4311" w:type="dxa"/>
            <w:shd w:val="clear" w:color="auto" w:fill="BFE1DA"/>
            <w:tcMar>
              <w:left w:w="105" w:type="dxa"/>
              <w:right w:w="105" w:type="dxa"/>
            </w:tcMar>
          </w:tcPr>
          <w:p w14:paraId="57BA0A0D" w14:textId="1E3B70C2" w:rsidR="00CB1B2B" w:rsidRPr="00842665" w:rsidRDefault="00E74A8E" w:rsidP="00D86F8C">
            <w:pPr>
              <w:pStyle w:val="TextArial"/>
              <w:rPr>
                <w:rFonts w:cs="Arial"/>
              </w:rPr>
            </w:pPr>
            <w:r>
              <w:rPr>
                <w:rFonts w:cs="Arial"/>
              </w:rPr>
              <w:t>Lista u</w:t>
            </w:r>
            <w:r w:rsidR="006A5A56">
              <w:rPr>
                <w:rFonts w:cs="Arial"/>
              </w:rPr>
              <w:t>nderlag</w:t>
            </w:r>
            <w:r w:rsidR="00CB1B2B" w:rsidRPr="00842665">
              <w:rPr>
                <w:rFonts w:cs="Arial"/>
              </w:rPr>
              <w:t xml:space="preserve"> </w:t>
            </w:r>
            <w:r>
              <w:rPr>
                <w:rFonts w:cs="Arial"/>
              </w:rPr>
              <w:t xml:space="preserve">från er egen verksamhet </w:t>
            </w:r>
            <w:r w:rsidR="00CB1B2B" w:rsidRPr="00842665">
              <w:rPr>
                <w:rFonts w:cs="Arial"/>
              </w:rPr>
              <w:t xml:space="preserve">som används </w:t>
            </w:r>
            <w:r w:rsidR="007B76D8" w:rsidRPr="00842665">
              <w:rPr>
                <w:rFonts w:cs="Arial"/>
              </w:rPr>
              <w:br/>
            </w:r>
            <w:r w:rsidR="00CB1B2B" w:rsidRPr="00842665">
              <w:rPr>
                <w:rFonts w:cs="Arial"/>
              </w:rPr>
              <w:t>och förklar</w:t>
            </w:r>
            <w:r>
              <w:rPr>
                <w:rFonts w:cs="Arial"/>
              </w:rPr>
              <w:t xml:space="preserve">a </w:t>
            </w:r>
            <w:r w:rsidR="00CB1B2B" w:rsidRPr="00842665">
              <w:rPr>
                <w:rFonts w:cs="Arial"/>
              </w:rPr>
              <w:t>varför</w:t>
            </w:r>
          </w:p>
          <w:p w14:paraId="4E0FD1CF" w14:textId="14BDFDB0" w:rsidR="00CB1B2B" w:rsidRPr="00842665" w:rsidRDefault="00CB1B2B" w:rsidP="00404D92">
            <w:pPr>
              <w:pStyle w:val="TextArial"/>
              <w:rPr>
                <w:rFonts w:cs="Arial"/>
              </w:rPr>
            </w:pPr>
          </w:p>
        </w:tc>
        <w:tc>
          <w:tcPr>
            <w:tcW w:w="5330" w:type="dxa"/>
            <w:shd w:val="clear" w:color="auto" w:fill="BFE1DA"/>
            <w:tcMar>
              <w:left w:w="105" w:type="dxa"/>
              <w:right w:w="105" w:type="dxa"/>
            </w:tcMar>
          </w:tcPr>
          <w:p w14:paraId="1922E03D" w14:textId="48937247" w:rsidR="00CB1B2B" w:rsidRPr="00842665" w:rsidRDefault="00CB1B2B" w:rsidP="00D86F8C">
            <w:pPr>
              <w:pStyle w:val="TextArial"/>
              <w:rPr>
                <w:rFonts w:cs="Arial"/>
              </w:rPr>
            </w:pPr>
            <w:r w:rsidRPr="00842665">
              <w:rPr>
                <w:rFonts w:cs="Arial"/>
              </w:rPr>
              <w:t xml:space="preserve">På vilket sätt kan </w:t>
            </w:r>
            <w:r w:rsidR="006A5A56">
              <w:rPr>
                <w:rFonts w:cs="Arial"/>
              </w:rPr>
              <w:t>underlaget</w:t>
            </w:r>
            <w:r w:rsidRPr="00842665">
              <w:rPr>
                <w:rFonts w:cs="Arial"/>
              </w:rPr>
              <w:t xml:space="preserve"> hjälpa er i kartläggningen? Vad är fördelarna eller nackdelarna med att använda </w:t>
            </w:r>
            <w:r w:rsidR="00E74A8E">
              <w:rPr>
                <w:rFonts w:cs="Arial"/>
              </w:rPr>
              <w:t>det</w:t>
            </w:r>
            <w:r w:rsidRPr="00842665">
              <w:rPr>
                <w:rFonts w:cs="Arial"/>
              </w:rPr>
              <w:t>?</w:t>
            </w:r>
          </w:p>
        </w:tc>
        <w:tc>
          <w:tcPr>
            <w:tcW w:w="4599" w:type="dxa"/>
            <w:shd w:val="clear" w:color="auto" w:fill="BFE1DA"/>
            <w:tcMar>
              <w:left w:w="105" w:type="dxa"/>
              <w:right w:w="105" w:type="dxa"/>
            </w:tcMar>
          </w:tcPr>
          <w:p w14:paraId="34E03CBC" w14:textId="0609C8D4" w:rsidR="00CB1B2B" w:rsidRPr="00842665" w:rsidRDefault="00CB1B2B" w:rsidP="00591D55">
            <w:pPr>
              <w:pStyle w:val="TextArial"/>
              <w:rPr>
                <w:rFonts w:cs="Arial"/>
              </w:rPr>
            </w:pPr>
            <w:r w:rsidRPr="00842665">
              <w:rPr>
                <w:rFonts w:cs="Arial"/>
              </w:rPr>
              <w:t xml:space="preserve">Behöver </w:t>
            </w:r>
            <w:r w:rsidR="006A5A56">
              <w:rPr>
                <w:rFonts w:cs="Arial"/>
              </w:rPr>
              <w:t>underlaget</w:t>
            </w:r>
            <w:r w:rsidRPr="00842665">
              <w:rPr>
                <w:rFonts w:cs="Arial"/>
              </w:rPr>
              <w:t xml:space="preserve"> kompletteras med ytterligare underlag för att kunna analysera bakomliggande orsaker?</w:t>
            </w:r>
          </w:p>
        </w:tc>
      </w:tr>
      <w:tr w:rsidR="00CB1B2B" w14:paraId="0830483D" w14:textId="77777777" w:rsidTr="00B62F36">
        <w:trPr>
          <w:trHeight w:val="20"/>
          <w:tblCellSpacing w:w="28" w:type="dxa"/>
        </w:trPr>
        <w:tc>
          <w:tcPr>
            <w:tcW w:w="4311" w:type="dxa"/>
            <w:tcMar>
              <w:left w:w="105" w:type="dxa"/>
              <w:right w:w="105" w:type="dxa"/>
            </w:tcMar>
          </w:tcPr>
          <w:p w14:paraId="183EDD6B" w14:textId="77777777" w:rsidR="00CB1B2B" w:rsidRPr="00842665" w:rsidRDefault="00CB1B2B" w:rsidP="00CB1B2B">
            <w:pPr>
              <w:rPr>
                <w:rFonts w:ascii="Times New Roman" w:eastAsia="Aptos" w:hAnsi="Times New Roman" w:cs="Times New Roman"/>
                <w:color w:val="000000" w:themeColor="text1"/>
                <w:sz w:val="22"/>
                <w:szCs w:val="22"/>
              </w:rPr>
            </w:pPr>
            <w:r w:rsidRPr="00842665">
              <w:rPr>
                <w:rFonts w:ascii="Times New Roman" w:eastAsia="Aptos" w:hAnsi="Times New Roman" w:cs="Times New Roman"/>
                <w:i/>
                <w:color w:val="000000" w:themeColor="text1"/>
                <w:sz w:val="22"/>
                <w:szCs w:val="22"/>
              </w:rPr>
              <w:t>Exempel</w:t>
            </w:r>
            <w:r w:rsidRPr="00842665">
              <w:rPr>
                <w:rFonts w:ascii="Times New Roman" w:eastAsia="Aptos" w:hAnsi="Times New Roman" w:cs="Times New Roman"/>
                <w:color w:val="000000" w:themeColor="text1"/>
                <w:sz w:val="22"/>
                <w:szCs w:val="22"/>
              </w:rPr>
              <w:t xml:space="preserve"> </w:t>
            </w:r>
          </w:p>
          <w:p w14:paraId="7EC8043C" w14:textId="47B6869F" w:rsidR="00CB1B2B" w:rsidRPr="00842665" w:rsidRDefault="00CB1B2B" w:rsidP="00CB1B2B">
            <w:pPr>
              <w:rPr>
                <w:rFonts w:ascii="Times New Roman" w:eastAsia="Aptos" w:hAnsi="Times New Roman" w:cs="Times New Roman"/>
                <w:color w:val="000000" w:themeColor="text1"/>
                <w:sz w:val="22"/>
                <w:szCs w:val="22"/>
              </w:rPr>
            </w:pPr>
            <w:r w:rsidRPr="00842665">
              <w:rPr>
                <w:rFonts w:ascii="Times New Roman" w:eastAsia="Aptos" w:hAnsi="Times New Roman" w:cs="Times New Roman"/>
                <w:color w:val="000000" w:themeColor="text1"/>
                <w:sz w:val="22"/>
                <w:szCs w:val="22"/>
              </w:rPr>
              <w:t xml:space="preserve">I vår verksamhet har vi genomfört en personalenkät för att få syn på om vårt befintliga arbete mot rasism är tillräckligt förankrat i verksamheten. Med hjälp av enkäten kan vi få syn på om medarbetares syn på arbetet och om det finns behov av kompetensutveckling. </w:t>
            </w:r>
          </w:p>
          <w:p w14:paraId="1069C706" w14:textId="2D6E2DF7" w:rsidR="00CB1B2B" w:rsidRPr="00842665" w:rsidRDefault="00CB1B2B" w:rsidP="00CB1B2B">
            <w:pPr>
              <w:rPr>
                <w:rFonts w:ascii="Times New Roman" w:eastAsia="Aptos" w:hAnsi="Times New Roman" w:cs="Times New Roman"/>
                <w:color w:val="000000" w:themeColor="text1"/>
                <w:sz w:val="22"/>
                <w:szCs w:val="22"/>
              </w:rPr>
            </w:pPr>
          </w:p>
        </w:tc>
        <w:tc>
          <w:tcPr>
            <w:tcW w:w="5330" w:type="dxa"/>
            <w:tcMar>
              <w:left w:w="105" w:type="dxa"/>
              <w:right w:w="105" w:type="dxa"/>
            </w:tcMar>
          </w:tcPr>
          <w:p w14:paraId="2D939C58" w14:textId="77777777" w:rsidR="00CB1B2B" w:rsidRPr="00842665" w:rsidRDefault="00CB1B2B" w:rsidP="00CB1B2B">
            <w:pPr>
              <w:pStyle w:val="TextSabon"/>
              <w:rPr>
                <w:rFonts w:ascii="Times New Roman" w:hAnsi="Times New Roman" w:cs="Times New Roman"/>
                <w:szCs w:val="22"/>
              </w:rPr>
            </w:pPr>
            <w:r w:rsidRPr="00842665">
              <w:rPr>
                <w:rFonts w:ascii="Times New Roman" w:hAnsi="Times New Roman" w:cs="Times New Roman"/>
                <w:i/>
                <w:szCs w:val="22"/>
              </w:rPr>
              <w:t>Exempel</w:t>
            </w:r>
          </w:p>
          <w:p w14:paraId="56012347" w14:textId="6DC290CF" w:rsidR="00CB1B2B" w:rsidRPr="00842665" w:rsidRDefault="00CB1B2B" w:rsidP="00CB1B2B">
            <w:pPr>
              <w:pStyle w:val="TextSabon"/>
              <w:rPr>
                <w:rFonts w:ascii="Times New Roman" w:hAnsi="Times New Roman" w:cs="Times New Roman"/>
                <w:szCs w:val="22"/>
              </w:rPr>
            </w:pPr>
            <w:r w:rsidRPr="00842665">
              <w:rPr>
                <w:rFonts w:ascii="Times New Roman" w:hAnsi="Times New Roman" w:cs="Times New Roman"/>
                <w:szCs w:val="22"/>
              </w:rPr>
              <w:t xml:space="preserve">Personalenkäten kan ge oss relevant information om arbetet mot rasism behöver tydliggöras för medarbetare eller om vi har behov av kompetensutveckling. Fördelen med enkäten är att vi får en möjlighet att se över vårt interna arbete. Nackdelarna är att vi inte får relevant information om målgrupperna upplever om vårt arbete mot rasism är tillräckligt.  </w:t>
            </w:r>
          </w:p>
          <w:p w14:paraId="5427FEF5" w14:textId="77777777" w:rsidR="00CB1B2B" w:rsidRPr="00842665" w:rsidRDefault="00CB1B2B" w:rsidP="00CB1B2B">
            <w:pPr>
              <w:pStyle w:val="TextSabon"/>
              <w:rPr>
                <w:rFonts w:ascii="Times New Roman" w:hAnsi="Times New Roman" w:cs="Times New Roman"/>
                <w:szCs w:val="22"/>
              </w:rPr>
            </w:pPr>
            <w:r w:rsidRPr="00842665">
              <w:rPr>
                <w:rFonts w:ascii="Times New Roman" w:hAnsi="Times New Roman" w:cs="Times New Roman"/>
                <w:szCs w:val="22"/>
              </w:rPr>
              <w:t xml:space="preserve"> </w:t>
            </w:r>
          </w:p>
          <w:p w14:paraId="1D6CEBE7" w14:textId="5C7FF021" w:rsidR="00D86F8C" w:rsidRPr="00842665" w:rsidRDefault="00D86F8C" w:rsidP="00D86F8C">
            <w:pPr>
              <w:rPr>
                <w:rFonts w:ascii="Times New Roman" w:eastAsia="Aptos" w:hAnsi="Times New Roman" w:cs="Times New Roman"/>
                <w:color w:val="000000" w:themeColor="text1"/>
                <w:sz w:val="22"/>
                <w:szCs w:val="22"/>
              </w:rPr>
            </w:pPr>
          </w:p>
          <w:p w14:paraId="1337BA51" w14:textId="014877C9" w:rsidR="00D86F8C" w:rsidRPr="00842665" w:rsidRDefault="00D86F8C" w:rsidP="00CB1B2B">
            <w:pPr>
              <w:pStyle w:val="TextSabon"/>
              <w:rPr>
                <w:rFonts w:ascii="Times New Roman" w:hAnsi="Times New Roman" w:cs="Times New Roman"/>
                <w:szCs w:val="22"/>
              </w:rPr>
            </w:pPr>
          </w:p>
        </w:tc>
        <w:tc>
          <w:tcPr>
            <w:tcW w:w="4599" w:type="dxa"/>
            <w:tcMar>
              <w:left w:w="105" w:type="dxa"/>
              <w:right w:w="105" w:type="dxa"/>
            </w:tcMar>
          </w:tcPr>
          <w:p w14:paraId="3360F7B9" w14:textId="77777777" w:rsidR="00CB1B2B" w:rsidRPr="00842665" w:rsidRDefault="00CB1B2B" w:rsidP="00CB1B2B">
            <w:pPr>
              <w:pStyle w:val="TextSabon"/>
              <w:rPr>
                <w:rFonts w:ascii="Times New Roman" w:hAnsi="Times New Roman" w:cs="Times New Roman"/>
                <w:i/>
                <w:szCs w:val="22"/>
              </w:rPr>
            </w:pPr>
            <w:r w:rsidRPr="00842665">
              <w:rPr>
                <w:rFonts w:ascii="Times New Roman" w:hAnsi="Times New Roman" w:cs="Times New Roman"/>
                <w:i/>
                <w:szCs w:val="22"/>
              </w:rPr>
              <w:t>Exempel</w:t>
            </w:r>
          </w:p>
          <w:p w14:paraId="79140113" w14:textId="679DFF88" w:rsidR="00CB1B2B" w:rsidRPr="00842665" w:rsidRDefault="00CB1B2B" w:rsidP="00CB1B2B">
            <w:pPr>
              <w:pStyle w:val="TextSabon"/>
              <w:rPr>
                <w:rFonts w:ascii="Times New Roman" w:hAnsi="Times New Roman" w:cs="Times New Roman"/>
                <w:szCs w:val="22"/>
              </w:rPr>
            </w:pPr>
            <w:r w:rsidRPr="00842665">
              <w:rPr>
                <w:rFonts w:ascii="Times New Roman" w:hAnsi="Times New Roman" w:cs="Times New Roman"/>
                <w:szCs w:val="22"/>
              </w:rPr>
              <w:t>Personalenkäten har endast gett oss relevant information om det interna arbetet. För att kunna identifiera skillnader i bemötandet av allmänheten behöver vi komplettera med annat material.</w:t>
            </w:r>
          </w:p>
          <w:p w14:paraId="5B10BBF5" w14:textId="77777777" w:rsidR="00CB1B2B" w:rsidRPr="00842665" w:rsidRDefault="00CB1B2B" w:rsidP="00CB1B2B">
            <w:pPr>
              <w:pStyle w:val="TextSabon"/>
              <w:rPr>
                <w:rFonts w:ascii="Times New Roman" w:hAnsi="Times New Roman" w:cs="Times New Roman"/>
                <w:szCs w:val="22"/>
              </w:rPr>
            </w:pPr>
          </w:p>
          <w:p w14:paraId="36CBD2A0" w14:textId="77777777" w:rsidR="00D86F8C" w:rsidRPr="00842665" w:rsidRDefault="00D86F8C" w:rsidP="00CB1B2B">
            <w:pPr>
              <w:pStyle w:val="TextSabon"/>
              <w:rPr>
                <w:rFonts w:ascii="Times New Roman" w:hAnsi="Times New Roman" w:cs="Times New Roman"/>
                <w:szCs w:val="22"/>
              </w:rPr>
            </w:pPr>
          </w:p>
          <w:p w14:paraId="1A6CBBA2" w14:textId="77777777" w:rsidR="00D86F8C" w:rsidRPr="00842665" w:rsidRDefault="00D86F8C" w:rsidP="00CB1B2B">
            <w:pPr>
              <w:pStyle w:val="TextSabon"/>
              <w:rPr>
                <w:rFonts w:ascii="Times New Roman" w:hAnsi="Times New Roman" w:cs="Times New Roman"/>
                <w:szCs w:val="22"/>
              </w:rPr>
            </w:pPr>
          </w:p>
          <w:p w14:paraId="07F904F6" w14:textId="77777777" w:rsidR="00D86F8C" w:rsidRPr="00842665" w:rsidRDefault="00D86F8C" w:rsidP="00D86F8C">
            <w:pPr>
              <w:rPr>
                <w:rFonts w:ascii="Times New Roman" w:eastAsia="Aptos" w:hAnsi="Times New Roman" w:cs="Times New Roman"/>
                <w:color w:val="000000" w:themeColor="text1"/>
                <w:sz w:val="22"/>
                <w:szCs w:val="22"/>
              </w:rPr>
            </w:pPr>
          </w:p>
          <w:p w14:paraId="5866F384" w14:textId="23AD785B" w:rsidR="00D86F8C" w:rsidRPr="00842665" w:rsidRDefault="00D86F8C" w:rsidP="00D86F8C">
            <w:pPr>
              <w:rPr>
                <w:rFonts w:ascii="Times New Roman" w:eastAsia="Aptos" w:hAnsi="Times New Roman" w:cs="Times New Roman"/>
                <w:color w:val="000000" w:themeColor="text1"/>
                <w:sz w:val="22"/>
                <w:szCs w:val="22"/>
              </w:rPr>
            </w:pPr>
          </w:p>
          <w:p w14:paraId="2CC901FE" w14:textId="445C0D08" w:rsidR="00D86F8C" w:rsidRPr="00842665" w:rsidRDefault="00D86F8C" w:rsidP="00CB1B2B">
            <w:pPr>
              <w:pStyle w:val="TextSabon"/>
              <w:rPr>
                <w:rFonts w:ascii="Times New Roman" w:hAnsi="Times New Roman" w:cs="Times New Roman"/>
                <w:szCs w:val="22"/>
              </w:rPr>
            </w:pPr>
          </w:p>
        </w:tc>
      </w:tr>
    </w:tbl>
    <w:p w14:paraId="2DBCB0C0" w14:textId="2B701A70" w:rsidR="16548844" w:rsidRPr="0054312E" w:rsidRDefault="0054312E" w:rsidP="09078BE7">
      <w:pPr>
        <w:rPr>
          <w:rFonts w:ascii="Times New Roman" w:hAnsi="Times New Roman" w:cs="Times New Roman"/>
          <w:i/>
          <w:iCs/>
          <w:sz w:val="28"/>
          <w:szCs w:val="28"/>
        </w:rPr>
      </w:pPr>
      <w:r w:rsidRPr="0054312E">
        <w:rPr>
          <w:rFonts w:ascii="Times New Roman" w:hAnsi="Times New Roman" w:cs="Times New Roman"/>
          <w:i/>
          <w:iCs/>
          <w:sz w:val="28"/>
          <w:szCs w:val="28"/>
        </w:rPr>
        <w:t xml:space="preserve">Rensa </w:t>
      </w:r>
      <w:r>
        <w:rPr>
          <w:rFonts w:ascii="Times New Roman" w:hAnsi="Times New Roman" w:cs="Times New Roman"/>
          <w:i/>
          <w:iCs/>
          <w:sz w:val="28"/>
          <w:szCs w:val="28"/>
        </w:rPr>
        <w:t>alla</w:t>
      </w:r>
      <w:r w:rsidRPr="0054312E">
        <w:rPr>
          <w:rFonts w:ascii="Times New Roman" w:hAnsi="Times New Roman" w:cs="Times New Roman"/>
          <w:i/>
          <w:iCs/>
          <w:sz w:val="28"/>
          <w:szCs w:val="28"/>
        </w:rPr>
        <w:t xml:space="preserve"> exempel och fyll i er egen information, eller skriv ut </w:t>
      </w:r>
      <w:r w:rsidR="00E74A8E">
        <w:rPr>
          <w:rFonts w:ascii="Times New Roman" w:hAnsi="Times New Roman" w:cs="Times New Roman"/>
          <w:i/>
          <w:iCs/>
          <w:sz w:val="28"/>
          <w:szCs w:val="28"/>
        </w:rPr>
        <w:t xml:space="preserve">dokumentet </w:t>
      </w:r>
      <w:r w:rsidRPr="0054312E">
        <w:rPr>
          <w:rFonts w:ascii="Times New Roman" w:hAnsi="Times New Roman" w:cs="Times New Roman"/>
          <w:i/>
          <w:iCs/>
          <w:sz w:val="28"/>
          <w:szCs w:val="28"/>
        </w:rPr>
        <w:t>och fyll i dem för hand.</w:t>
      </w:r>
      <w:r w:rsidR="00404D92" w:rsidRPr="0054312E">
        <w:rPr>
          <w:b/>
          <w:bCs/>
          <w:i/>
          <w:iCs/>
        </w:rPr>
        <w:br w:type="textWrapping" w:clear="all"/>
        <w:t xml:space="preserve"> </w:t>
      </w:r>
    </w:p>
    <w:sectPr w:rsidR="16548844" w:rsidRPr="0054312E" w:rsidSect="00747083">
      <w:footerReference w:type="default" r:id="rId10"/>
      <w:pgSz w:w="16838" w:h="11906"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0FE2" w14:textId="77777777" w:rsidR="00842665" w:rsidRDefault="00842665" w:rsidP="00842665">
      <w:pPr>
        <w:spacing w:after="0" w:line="240" w:lineRule="auto"/>
      </w:pPr>
      <w:r>
        <w:separator/>
      </w:r>
    </w:p>
  </w:endnote>
  <w:endnote w:type="continuationSeparator" w:id="0">
    <w:p w14:paraId="79C0FEB6" w14:textId="77777777" w:rsidR="00842665" w:rsidRDefault="00842665" w:rsidP="0084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abon LT Pro Roman">
    <w:altName w:val="Cambria"/>
    <w:panose1 w:val="00000000000000000000"/>
    <w:charset w:val="4D"/>
    <w:family w:val="roman"/>
    <w:notTrueType/>
    <w:pitch w:val="variable"/>
    <w:sig w:usb0="A00000AF" w:usb1="5000205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12E1" w14:textId="4B45FA72" w:rsidR="00842665" w:rsidRDefault="00842665">
    <w:pPr>
      <w:pStyle w:val="Sidfot"/>
    </w:pPr>
    <w:r>
      <w:rPr>
        <w:noProof/>
        <w:sz w:val="2"/>
        <w:szCs w:val="2"/>
      </w:rPr>
      <w:drawing>
        <wp:inline distT="0" distB="0" distL="0" distR="0" wp14:anchorId="56A5C5BF" wp14:editId="30A02487">
          <wp:extent cx="1507490" cy="785495"/>
          <wp:effectExtent l="0" t="0" r="0" b="0"/>
          <wp:docPr id="4" name="Bildobjekt 4" title="Logotyp"/>
          <wp:cNvGraphicFramePr/>
          <a:graphic xmlns:a="http://schemas.openxmlformats.org/drawingml/2006/main">
            <a:graphicData uri="http://schemas.openxmlformats.org/drawingml/2006/picture">
              <pic:pic xmlns:pic="http://schemas.openxmlformats.org/drawingml/2006/picture">
                <pic:nvPicPr>
                  <pic:cNvPr id="4" name="Bildobjekt 4" title="Logotyp"/>
                  <pic:cNvPicPr/>
                </pic:nvPicPr>
                <pic:blipFill>
                  <a:blip r:embed="rId1"/>
                  <a:stretch>
                    <a:fillRect/>
                  </a:stretch>
                </pic:blipFill>
                <pic:spPr>
                  <a:xfrm>
                    <a:off x="0" y="0"/>
                    <a:ext cx="1507490" cy="7854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212A" w14:textId="77777777" w:rsidR="00842665" w:rsidRDefault="00842665" w:rsidP="00842665">
      <w:pPr>
        <w:spacing w:after="0" w:line="240" w:lineRule="auto"/>
      </w:pPr>
      <w:r>
        <w:separator/>
      </w:r>
    </w:p>
  </w:footnote>
  <w:footnote w:type="continuationSeparator" w:id="0">
    <w:p w14:paraId="59A1A869" w14:textId="77777777" w:rsidR="00842665" w:rsidRDefault="00842665" w:rsidP="00842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F110"/>
    <w:multiLevelType w:val="hybridMultilevel"/>
    <w:tmpl w:val="79869F3E"/>
    <w:lvl w:ilvl="0" w:tplc="AA66BCFA">
      <w:start w:val="1"/>
      <w:numFmt w:val="decimal"/>
      <w:lvlText w:val="%1."/>
      <w:lvlJc w:val="left"/>
      <w:pPr>
        <w:ind w:left="720" w:hanging="360"/>
      </w:pPr>
    </w:lvl>
    <w:lvl w:ilvl="1" w:tplc="5796A662">
      <w:start w:val="1"/>
      <w:numFmt w:val="lowerLetter"/>
      <w:lvlText w:val="%2."/>
      <w:lvlJc w:val="left"/>
      <w:pPr>
        <w:ind w:left="1440" w:hanging="360"/>
      </w:pPr>
    </w:lvl>
    <w:lvl w:ilvl="2" w:tplc="9836EA3A">
      <w:start w:val="1"/>
      <w:numFmt w:val="lowerRoman"/>
      <w:lvlText w:val="%3."/>
      <w:lvlJc w:val="right"/>
      <w:pPr>
        <w:ind w:left="2160" w:hanging="180"/>
      </w:pPr>
    </w:lvl>
    <w:lvl w:ilvl="3" w:tplc="73088300">
      <w:start w:val="1"/>
      <w:numFmt w:val="decimal"/>
      <w:lvlText w:val="%4."/>
      <w:lvlJc w:val="left"/>
      <w:pPr>
        <w:ind w:left="2880" w:hanging="360"/>
      </w:pPr>
    </w:lvl>
    <w:lvl w:ilvl="4" w:tplc="169A7E9A">
      <w:start w:val="1"/>
      <w:numFmt w:val="lowerLetter"/>
      <w:lvlText w:val="%5."/>
      <w:lvlJc w:val="left"/>
      <w:pPr>
        <w:ind w:left="3600" w:hanging="360"/>
      </w:pPr>
    </w:lvl>
    <w:lvl w:ilvl="5" w:tplc="50FEB84C">
      <w:start w:val="1"/>
      <w:numFmt w:val="lowerRoman"/>
      <w:lvlText w:val="%6."/>
      <w:lvlJc w:val="right"/>
      <w:pPr>
        <w:ind w:left="4320" w:hanging="180"/>
      </w:pPr>
    </w:lvl>
    <w:lvl w:ilvl="6" w:tplc="EB5E3190">
      <w:start w:val="1"/>
      <w:numFmt w:val="decimal"/>
      <w:lvlText w:val="%7."/>
      <w:lvlJc w:val="left"/>
      <w:pPr>
        <w:ind w:left="5040" w:hanging="360"/>
      </w:pPr>
    </w:lvl>
    <w:lvl w:ilvl="7" w:tplc="BF18B116">
      <w:start w:val="1"/>
      <w:numFmt w:val="lowerLetter"/>
      <w:lvlText w:val="%8."/>
      <w:lvlJc w:val="left"/>
      <w:pPr>
        <w:ind w:left="5760" w:hanging="360"/>
      </w:pPr>
    </w:lvl>
    <w:lvl w:ilvl="8" w:tplc="28D4A9E4">
      <w:start w:val="1"/>
      <w:numFmt w:val="lowerRoman"/>
      <w:lvlText w:val="%9."/>
      <w:lvlJc w:val="right"/>
      <w:pPr>
        <w:ind w:left="6480" w:hanging="180"/>
      </w:pPr>
    </w:lvl>
  </w:abstractNum>
  <w:abstractNum w:abstractNumId="1" w15:restartNumberingAfterBreak="0">
    <w:nsid w:val="4F577708"/>
    <w:multiLevelType w:val="hybridMultilevel"/>
    <w:tmpl w:val="242046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50318733">
    <w:abstractNumId w:val="0"/>
  </w:num>
  <w:num w:numId="2" w16cid:durableId="1915823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55224"/>
    <w:rsid w:val="00196145"/>
    <w:rsid w:val="001D2484"/>
    <w:rsid w:val="001F1435"/>
    <w:rsid w:val="00334AD0"/>
    <w:rsid w:val="00344880"/>
    <w:rsid w:val="00404D92"/>
    <w:rsid w:val="00475333"/>
    <w:rsid w:val="0054312E"/>
    <w:rsid w:val="00591D55"/>
    <w:rsid w:val="00643EA1"/>
    <w:rsid w:val="006A5A56"/>
    <w:rsid w:val="006D69AD"/>
    <w:rsid w:val="00747083"/>
    <w:rsid w:val="007B76D8"/>
    <w:rsid w:val="007E7C01"/>
    <w:rsid w:val="007F1E87"/>
    <w:rsid w:val="00842665"/>
    <w:rsid w:val="00860E56"/>
    <w:rsid w:val="008A4F8D"/>
    <w:rsid w:val="00A7490C"/>
    <w:rsid w:val="00B02BE7"/>
    <w:rsid w:val="00B15717"/>
    <w:rsid w:val="00B62F36"/>
    <w:rsid w:val="00CB1B2B"/>
    <w:rsid w:val="00D86F8C"/>
    <w:rsid w:val="00E431F4"/>
    <w:rsid w:val="00E64721"/>
    <w:rsid w:val="00E74A8E"/>
    <w:rsid w:val="00EB19F0"/>
    <w:rsid w:val="09078BE7"/>
    <w:rsid w:val="1636265A"/>
    <w:rsid w:val="16548844"/>
    <w:rsid w:val="214CDDD7"/>
    <w:rsid w:val="22618288"/>
    <w:rsid w:val="26BE6D38"/>
    <w:rsid w:val="291DCE88"/>
    <w:rsid w:val="2C8ABC0D"/>
    <w:rsid w:val="3A3DBA12"/>
    <w:rsid w:val="41655224"/>
    <w:rsid w:val="48FEDF48"/>
    <w:rsid w:val="4F86F6CF"/>
    <w:rsid w:val="4FCD839E"/>
    <w:rsid w:val="622C4D45"/>
    <w:rsid w:val="6581FDA5"/>
    <w:rsid w:val="6ED1203C"/>
    <w:rsid w:val="74F191B5"/>
    <w:rsid w:val="77F827F2"/>
    <w:rsid w:val="7F60282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5224"/>
  <w15:chartTrackingRefBased/>
  <w15:docId w15:val="{1CABC36E-BE62-4AF4-9424-845F82AE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26BE6D38"/>
    <w:pPr>
      <w:ind w:left="720"/>
      <w:contextualSpacing/>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inTitle">
    <w:name w:val="Main Title"/>
    <w:autoRedefine/>
    <w:qFormat/>
    <w:rsid w:val="00404D92"/>
    <w:rPr>
      <w:rFonts w:ascii="Arial" w:hAnsi="Arial"/>
      <w:b/>
      <w:bCs/>
      <w:sz w:val="42"/>
    </w:rPr>
  </w:style>
  <w:style w:type="paragraph" w:customStyle="1" w:styleId="TextSabon">
    <w:name w:val="Text Sabon"/>
    <w:qFormat/>
    <w:rsid w:val="001D2484"/>
    <w:pPr>
      <w:spacing w:after="0" w:line="240" w:lineRule="auto"/>
    </w:pPr>
    <w:rPr>
      <w:rFonts w:ascii="Sabon LT Pro Roman" w:eastAsia="Aptos" w:hAnsi="Sabon LT Pro Roman" w:cs="Aptos"/>
      <w:color w:val="000000" w:themeColor="text1"/>
      <w:sz w:val="22"/>
    </w:rPr>
  </w:style>
  <w:style w:type="paragraph" w:customStyle="1" w:styleId="TextArial">
    <w:name w:val="Text Arial"/>
    <w:autoRedefine/>
    <w:qFormat/>
    <w:rsid w:val="001D2484"/>
    <w:pPr>
      <w:spacing w:after="0" w:line="240" w:lineRule="auto"/>
    </w:pPr>
    <w:rPr>
      <w:rFonts w:ascii="Arial" w:eastAsia="Aptos" w:hAnsi="Arial" w:cs="Aptos"/>
      <w:b/>
      <w:color w:val="000000" w:themeColor="text1"/>
    </w:rPr>
  </w:style>
  <w:style w:type="paragraph" w:styleId="Sidhuvud">
    <w:name w:val="header"/>
    <w:basedOn w:val="Normal"/>
    <w:link w:val="SidhuvudChar"/>
    <w:uiPriority w:val="99"/>
    <w:unhideWhenUsed/>
    <w:rsid w:val="0084266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42665"/>
  </w:style>
  <w:style w:type="paragraph" w:styleId="Sidfot">
    <w:name w:val="footer"/>
    <w:basedOn w:val="Normal"/>
    <w:link w:val="SidfotChar"/>
    <w:uiPriority w:val="99"/>
    <w:unhideWhenUsed/>
    <w:rsid w:val="0084266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4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BA7455FC41D54587FBCBF8C39F66BA" ma:contentTypeVersion="6" ma:contentTypeDescription="Create a new document." ma:contentTypeScope="" ma:versionID="9aaaa7ee327955ccc9a708b5ec31c055">
  <xsd:schema xmlns:xsd="http://www.w3.org/2001/XMLSchema" xmlns:xs="http://www.w3.org/2001/XMLSchema" xmlns:p="http://schemas.microsoft.com/office/2006/metadata/properties" xmlns:ns2="fd2f1c45-83b9-496a-8c43-606037fcebcc" xmlns:ns3="b2af8be9-08a5-40ce-84b7-7e07e530831a" targetNamespace="http://schemas.microsoft.com/office/2006/metadata/properties" ma:root="true" ma:fieldsID="2aae9f1b81b715fe9cb5dcd769e23d47" ns2:_="" ns3:_="">
    <xsd:import namespace="fd2f1c45-83b9-496a-8c43-606037fcebcc"/>
    <xsd:import namespace="b2af8be9-08a5-40ce-84b7-7e07e5308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f1c45-83b9-496a-8c43-606037fce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f8be9-08a5-40ce-84b7-7e07e53083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C2A7B-FA17-416F-9ACE-CD59CE9D30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235555-B801-4F36-9E27-C35B4CFB2E55}">
  <ds:schemaRefs>
    <ds:schemaRef ds:uri="http://schemas.microsoft.com/sharepoint/v3/contenttype/forms"/>
  </ds:schemaRefs>
</ds:datastoreItem>
</file>

<file path=customXml/itemProps3.xml><?xml version="1.0" encoding="utf-8"?>
<ds:datastoreItem xmlns:ds="http://schemas.openxmlformats.org/officeDocument/2006/customXml" ds:itemID="{1208E653-98D1-4B95-863C-6D1E41E04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f1c45-83b9-496a-8c43-606037fcebcc"/>
    <ds:schemaRef ds:uri="b2af8be9-08a5-40ce-84b7-7e07e5308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230</Words>
  <Characters>1223</Characters>
  <Application>Microsoft Office Word</Application>
  <DocSecurity>0</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Gountas</dc:creator>
  <cp:keywords/>
  <dc:description/>
  <cp:lastModifiedBy>Mariella Kucer</cp:lastModifiedBy>
  <cp:revision>9</cp:revision>
  <dcterms:created xsi:type="dcterms:W3CDTF">2025-05-15T13:47:00Z</dcterms:created>
  <dcterms:modified xsi:type="dcterms:W3CDTF">2025-05-22T12:28:00Z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0x01010072BA7455FC41D54587FBCBF8C39F66BA</vt:lpwstr>
  </property>
</Properties>
</file>